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D6B" w:rsidRDefault="00695FC8" w:rsidP="00C360AA">
      <w:pPr>
        <w:jc w:val="center"/>
        <w:rPr>
          <w:rFonts w:ascii="Times New Roman" w:hAnsi="Times New Roman"/>
          <w:b/>
          <w:sz w:val="24"/>
          <w:szCs w:val="24"/>
        </w:rPr>
      </w:pPr>
      <w:r w:rsidRPr="00114AD0">
        <w:rPr>
          <w:rFonts w:ascii="Times New Roman" w:hAnsi="Times New Roman"/>
          <w:b/>
          <w:noProof/>
          <w:sz w:val="24"/>
          <w:lang w:eastAsia="lv-LV"/>
        </w:rPr>
        <w:drawing>
          <wp:anchor distT="0" distB="0" distL="114300" distR="114300" simplePos="0" relativeHeight="251659264" behindDoc="1" locked="0" layoutInCell="1" allowOverlap="1" wp14:anchorId="5E625B74" wp14:editId="7E5B4B6D">
            <wp:simplePos x="0" y="0"/>
            <wp:positionH relativeFrom="margin">
              <wp:posOffset>-243968</wp:posOffset>
            </wp:positionH>
            <wp:positionV relativeFrom="paragraph">
              <wp:posOffset>9894</wp:posOffset>
            </wp:positionV>
            <wp:extent cx="1703070" cy="1306286"/>
            <wp:effectExtent l="0" t="0" r="0" b="8255"/>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jc_logo_caurs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5519" cy="1338845"/>
                    </a:xfrm>
                    <a:prstGeom prst="rect">
                      <a:avLst/>
                    </a:prstGeom>
                  </pic:spPr>
                </pic:pic>
              </a:graphicData>
            </a:graphic>
            <wp14:sizeRelH relativeFrom="margin">
              <wp14:pctWidth>0</wp14:pctWidth>
            </wp14:sizeRelH>
            <wp14:sizeRelV relativeFrom="margin">
              <wp14:pctHeight>0</wp14:pctHeight>
            </wp14:sizeRelV>
          </wp:anchor>
        </w:drawing>
      </w:r>
      <w:r w:rsidR="00C25A7A">
        <w:rPr>
          <w:rFonts w:ascii="Times New Roman" w:hAnsi="Times New Roman"/>
          <w:b/>
          <w:sz w:val="24"/>
          <w:szCs w:val="24"/>
        </w:rPr>
        <w:t>TALSU NOVADA</w:t>
      </w:r>
    </w:p>
    <w:p w:rsidR="00695FC8" w:rsidRPr="00114AD0" w:rsidRDefault="00114AD0" w:rsidP="00C360AA">
      <w:pPr>
        <w:jc w:val="center"/>
        <w:rPr>
          <w:rFonts w:ascii="Times New Roman" w:hAnsi="Times New Roman"/>
          <w:b/>
          <w:sz w:val="24"/>
          <w:szCs w:val="24"/>
        </w:rPr>
      </w:pPr>
      <w:r>
        <w:rPr>
          <w:rFonts w:ascii="Times New Roman" w:hAnsi="Times New Roman"/>
          <w:b/>
          <w:sz w:val="24"/>
          <w:szCs w:val="24"/>
        </w:rPr>
        <w:t>i</w:t>
      </w:r>
      <w:r w:rsidR="00695FC8" w:rsidRPr="00114AD0">
        <w:rPr>
          <w:rFonts w:ascii="Times New Roman" w:hAnsi="Times New Roman"/>
          <w:b/>
          <w:sz w:val="24"/>
          <w:szCs w:val="24"/>
        </w:rPr>
        <w:t>nterešu izglītības</w:t>
      </w:r>
    </w:p>
    <w:p w:rsidR="00114AD0" w:rsidRDefault="00695FC8" w:rsidP="00C360AA">
      <w:pPr>
        <w:jc w:val="center"/>
        <w:rPr>
          <w:rFonts w:ascii="Times New Roman" w:hAnsi="Times New Roman"/>
          <w:b/>
          <w:sz w:val="24"/>
          <w:szCs w:val="24"/>
        </w:rPr>
      </w:pPr>
      <w:r w:rsidRPr="00114AD0">
        <w:rPr>
          <w:rFonts w:ascii="Times New Roman" w:hAnsi="Times New Roman"/>
          <w:b/>
          <w:sz w:val="24"/>
          <w:szCs w:val="24"/>
        </w:rPr>
        <w:t>vizuālās un vizuāli plastiskās mākslas</w:t>
      </w:r>
    </w:p>
    <w:p w:rsidR="00C360AA" w:rsidRDefault="00695FC8" w:rsidP="00C360AA">
      <w:pPr>
        <w:jc w:val="center"/>
        <w:rPr>
          <w:rFonts w:ascii="Times New Roman" w:hAnsi="Times New Roman"/>
          <w:b/>
          <w:sz w:val="24"/>
          <w:szCs w:val="24"/>
        </w:rPr>
      </w:pPr>
      <w:r w:rsidRPr="00114AD0">
        <w:rPr>
          <w:rFonts w:ascii="Times New Roman" w:hAnsi="Times New Roman"/>
          <w:b/>
          <w:sz w:val="24"/>
          <w:szCs w:val="24"/>
        </w:rPr>
        <w:t>pedagogu</w:t>
      </w:r>
    </w:p>
    <w:p w:rsidR="00695FC8" w:rsidRPr="00114AD0" w:rsidRDefault="00695FC8" w:rsidP="00C360AA">
      <w:pPr>
        <w:jc w:val="center"/>
        <w:rPr>
          <w:rFonts w:ascii="Times New Roman" w:hAnsi="Times New Roman"/>
          <w:b/>
          <w:sz w:val="24"/>
          <w:szCs w:val="24"/>
        </w:rPr>
      </w:pPr>
      <w:r w:rsidRPr="00114AD0">
        <w:rPr>
          <w:rFonts w:ascii="Times New Roman" w:hAnsi="Times New Roman"/>
          <w:b/>
          <w:sz w:val="24"/>
          <w:szCs w:val="24"/>
          <w:u w:val="single"/>
        </w:rPr>
        <w:t>metodisko darbu skate</w:t>
      </w:r>
      <w:r w:rsidR="00F23D6B">
        <w:rPr>
          <w:rFonts w:ascii="Times New Roman" w:hAnsi="Times New Roman"/>
          <w:b/>
          <w:sz w:val="24"/>
          <w:szCs w:val="24"/>
          <w:u w:val="single"/>
        </w:rPr>
        <w:t xml:space="preserve"> “IDEJU KASTE”</w:t>
      </w:r>
    </w:p>
    <w:p w:rsidR="00695FC8" w:rsidRDefault="00695FC8" w:rsidP="00695FC8">
      <w:pPr>
        <w:jc w:val="center"/>
        <w:rPr>
          <w:rFonts w:ascii="Times New Roman" w:hAnsi="Times New Roman"/>
          <w:b/>
          <w:sz w:val="24"/>
          <w:szCs w:val="24"/>
        </w:rPr>
      </w:pPr>
      <w:r>
        <w:rPr>
          <w:rFonts w:ascii="Times New Roman" w:hAnsi="Times New Roman"/>
          <w:b/>
          <w:sz w:val="24"/>
          <w:szCs w:val="24"/>
        </w:rPr>
        <w:t>NOLIKUMS</w:t>
      </w:r>
    </w:p>
    <w:p w:rsidR="00695FC8" w:rsidRDefault="00695FC8" w:rsidP="00695FC8">
      <w:pPr>
        <w:spacing w:after="0" w:line="240" w:lineRule="auto"/>
        <w:ind w:right="-93" w:firstLine="720"/>
        <w:jc w:val="both"/>
        <w:rPr>
          <w:rFonts w:ascii="Times New Roman" w:eastAsiaTheme="minorHAnsi" w:hAnsi="Times New Roman"/>
          <w:i/>
          <w:sz w:val="24"/>
          <w:szCs w:val="24"/>
        </w:rPr>
      </w:pPr>
      <w:r>
        <w:rPr>
          <w:rFonts w:ascii="Times New Roman" w:eastAsia="Times New Roman" w:hAnsi="Times New Roman"/>
          <w:i/>
          <w:sz w:val="24"/>
          <w:szCs w:val="24"/>
        </w:rPr>
        <w:t xml:space="preserve">Interešu izglītības nodarbību īstenošanā un pasākumu organizēšanā jāievēro </w:t>
      </w:r>
      <w:r>
        <w:rPr>
          <w:rFonts w:ascii="Times New Roman" w:hAnsi="Times New Roman"/>
          <w:i/>
          <w:sz w:val="24"/>
          <w:szCs w:val="24"/>
        </w:rPr>
        <w:t>Ministru kabineta 2021. gada 28. septembra noteikumu Nr. 662 “Epidemioloģiskās drošības pasākumi Covid-19 infekcijas izplatības ierobežošanai” prasības un  2021. gada 9. oktobra rīkojuma Nr. 720 “Par ārkārtējās situācijas izsludināšanu” nosacījumi.</w:t>
      </w:r>
    </w:p>
    <w:p w:rsidR="00695FC8" w:rsidRDefault="00695FC8" w:rsidP="00695FC8">
      <w:pPr>
        <w:rPr>
          <w:sz w:val="26"/>
          <w:szCs w:val="26"/>
        </w:rPr>
      </w:pPr>
      <w:r>
        <w:rPr>
          <w:rFonts w:ascii="Times New Roman" w:hAnsi="Times New Roman"/>
          <w:b/>
          <w:sz w:val="24"/>
          <w:szCs w:val="24"/>
        </w:rPr>
        <w:t>MĒRĶIS</w:t>
      </w:r>
      <w:r w:rsidRPr="00387843">
        <w:rPr>
          <w:sz w:val="26"/>
          <w:szCs w:val="26"/>
        </w:rPr>
        <w:t xml:space="preserve"> </w:t>
      </w:r>
    </w:p>
    <w:p w:rsidR="005F4F8E" w:rsidRPr="005F4F8E" w:rsidRDefault="00A418E8" w:rsidP="00695FC8">
      <w:pPr>
        <w:rPr>
          <w:rFonts w:ascii="Times New Roman" w:hAnsi="Times New Roman"/>
          <w:sz w:val="24"/>
          <w:szCs w:val="24"/>
        </w:rPr>
      </w:pPr>
      <w:r>
        <w:rPr>
          <w:rFonts w:ascii="Times New Roman" w:hAnsi="Times New Roman"/>
          <w:sz w:val="24"/>
          <w:szCs w:val="24"/>
        </w:rPr>
        <w:t>Sekm</w:t>
      </w:r>
      <w:r w:rsidR="005F4F8E" w:rsidRPr="005F4F8E">
        <w:rPr>
          <w:rFonts w:ascii="Times New Roman" w:hAnsi="Times New Roman"/>
          <w:sz w:val="24"/>
          <w:szCs w:val="24"/>
        </w:rPr>
        <w:t xml:space="preserve">ēt </w:t>
      </w:r>
      <w:r>
        <w:rPr>
          <w:rFonts w:ascii="Times New Roman" w:hAnsi="Times New Roman"/>
          <w:sz w:val="24"/>
          <w:szCs w:val="24"/>
        </w:rPr>
        <w:t>kvalitatīvu un daudzveidīgu interešu izglītības programmu veidošanu un īstenošanu vizuālajā un vizuāli plastiskajā mākslā.</w:t>
      </w:r>
    </w:p>
    <w:p w:rsidR="00695FC8" w:rsidRDefault="00695FC8" w:rsidP="00695FC8">
      <w:pPr>
        <w:pStyle w:val="Sarakstarindkopa"/>
        <w:ind w:left="0"/>
        <w:rPr>
          <w:rFonts w:ascii="Times New Roman" w:hAnsi="Times New Roman"/>
          <w:b/>
          <w:sz w:val="24"/>
          <w:szCs w:val="24"/>
        </w:rPr>
      </w:pPr>
      <w:r>
        <w:rPr>
          <w:rFonts w:ascii="Times New Roman" w:hAnsi="Times New Roman"/>
          <w:b/>
          <w:sz w:val="24"/>
          <w:szCs w:val="24"/>
        </w:rPr>
        <w:t>ORGANIZATORS</w:t>
      </w:r>
    </w:p>
    <w:p w:rsidR="00695FC8" w:rsidRDefault="00695FC8" w:rsidP="00695FC8">
      <w:pPr>
        <w:pStyle w:val="Sarakstarindkopa"/>
        <w:numPr>
          <w:ilvl w:val="0"/>
          <w:numId w:val="1"/>
        </w:numPr>
        <w:rPr>
          <w:rFonts w:ascii="Times New Roman" w:hAnsi="Times New Roman"/>
          <w:sz w:val="24"/>
          <w:szCs w:val="24"/>
        </w:rPr>
      </w:pPr>
      <w:r w:rsidRPr="00FC19B5">
        <w:rPr>
          <w:rFonts w:ascii="Times New Roman" w:hAnsi="Times New Roman"/>
          <w:sz w:val="24"/>
          <w:szCs w:val="24"/>
        </w:rPr>
        <w:t>Talsu novada bērnu un jauniešu centrs.</w:t>
      </w:r>
    </w:p>
    <w:p w:rsidR="00695FC8" w:rsidRPr="00FC19B5" w:rsidRDefault="00695FC8" w:rsidP="00695FC8">
      <w:pPr>
        <w:pStyle w:val="Sarakstarindkopa"/>
        <w:ind w:left="0"/>
        <w:rPr>
          <w:rFonts w:ascii="Times New Roman" w:hAnsi="Times New Roman"/>
          <w:b/>
          <w:sz w:val="24"/>
          <w:szCs w:val="24"/>
        </w:rPr>
      </w:pPr>
      <w:r w:rsidRPr="00FC19B5">
        <w:rPr>
          <w:rFonts w:ascii="Times New Roman" w:hAnsi="Times New Roman"/>
          <w:b/>
          <w:sz w:val="24"/>
          <w:szCs w:val="24"/>
        </w:rPr>
        <w:t>DALĪBNIEKI</w:t>
      </w:r>
    </w:p>
    <w:p w:rsidR="00695FC8" w:rsidRDefault="00695FC8" w:rsidP="00695FC8">
      <w:pPr>
        <w:pStyle w:val="Sarakstarindkopa"/>
        <w:numPr>
          <w:ilvl w:val="0"/>
          <w:numId w:val="1"/>
        </w:numPr>
        <w:rPr>
          <w:rFonts w:ascii="Times New Roman" w:hAnsi="Times New Roman"/>
          <w:sz w:val="24"/>
          <w:szCs w:val="24"/>
        </w:rPr>
      </w:pPr>
      <w:r>
        <w:rPr>
          <w:rFonts w:ascii="Times New Roman" w:hAnsi="Times New Roman"/>
          <w:sz w:val="24"/>
          <w:szCs w:val="24"/>
        </w:rPr>
        <w:t xml:space="preserve">Talsu novada </w:t>
      </w:r>
      <w:r w:rsidR="005F4F8E">
        <w:rPr>
          <w:rFonts w:ascii="Times New Roman" w:hAnsi="Times New Roman"/>
          <w:sz w:val="24"/>
          <w:szCs w:val="24"/>
        </w:rPr>
        <w:t>izglītības iestāž</w:t>
      </w:r>
      <w:r w:rsidR="00A418E8">
        <w:rPr>
          <w:rFonts w:ascii="Times New Roman" w:hAnsi="Times New Roman"/>
          <w:sz w:val="24"/>
          <w:szCs w:val="24"/>
        </w:rPr>
        <w:t>u</w:t>
      </w:r>
      <w:r w:rsidR="005F4F8E">
        <w:rPr>
          <w:rFonts w:ascii="Times New Roman" w:hAnsi="Times New Roman"/>
          <w:sz w:val="24"/>
          <w:szCs w:val="24"/>
        </w:rPr>
        <w:t xml:space="preserve"> interešu izglītības vizuālās un vizuāli plas</w:t>
      </w:r>
      <w:r w:rsidR="00A418E8">
        <w:rPr>
          <w:rFonts w:ascii="Times New Roman" w:hAnsi="Times New Roman"/>
          <w:sz w:val="24"/>
          <w:szCs w:val="24"/>
        </w:rPr>
        <w:t>tiskās mākslas pulciņu pedagogi, kuri skatē piedalās ar metodisko darbu, kas var būt arī mācību līdzeklis.</w:t>
      </w:r>
    </w:p>
    <w:p w:rsidR="00A418E8" w:rsidRPr="00C360AA" w:rsidRDefault="00A418E8" w:rsidP="00A418E8">
      <w:pPr>
        <w:rPr>
          <w:rFonts w:ascii="Times New Roman" w:hAnsi="Times New Roman"/>
          <w:b/>
          <w:sz w:val="24"/>
          <w:szCs w:val="24"/>
        </w:rPr>
      </w:pPr>
      <w:r w:rsidRPr="00C360AA">
        <w:rPr>
          <w:rFonts w:ascii="Times New Roman" w:hAnsi="Times New Roman"/>
          <w:b/>
          <w:sz w:val="24"/>
          <w:szCs w:val="24"/>
        </w:rPr>
        <w:t>METODISKO DARBU SKATES TĒMA – “IDEJU KASTE”</w:t>
      </w:r>
    </w:p>
    <w:p w:rsidR="00A418E8" w:rsidRPr="00A418E8" w:rsidRDefault="006343F1" w:rsidP="00A418E8">
      <w:pPr>
        <w:pStyle w:val="Sarakstarindkopa"/>
        <w:numPr>
          <w:ilvl w:val="0"/>
          <w:numId w:val="1"/>
        </w:numPr>
        <w:rPr>
          <w:rFonts w:ascii="Times New Roman" w:hAnsi="Times New Roman"/>
          <w:sz w:val="24"/>
          <w:szCs w:val="24"/>
        </w:rPr>
      </w:pPr>
      <w:r>
        <w:rPr>
          <w:rFonts w:ascii="Times New Roman" w:hAnsi="Times New Roman"/>
          <w:sz w:val="24"/>
          <w:szCs w:val="24"/>
        </w:rPr>
        <w:t>Tēma – “Ideju kaste”</w:t>
      </w:r>
      <w:r w:rsidR="00C360AA">
        <w:rPr>
          <w:rFonts w:ascii="Times New Roman" w:hAnsi="Times New Roman"/>
          <w:sz w:val="24"/>
          <w:szCs w:val="24"/>
        </w:rPr>
        <w:t xml:space="preserve"> </w:t>
      </w:r>
      <w:r>
        <w:rPr>
          <w:rFonts w:ascii="Times New Roman" w:hAnsi="Times New Roman"/>
          <w:sz w:val="24"/>
          <w:szCs w:val="24"/>
        </w:rPr>
        <w:t>var tikt interpretēta no daž</w:t>
      </w:r>
      <w:r w:rsidR="00C360AA">
        <w:rPr>
          <w:rFonts w:ascii="Times New Roman" w:hAnsi="Times New Roman"/>
          <w:sz w:val="24"/>
          <w:szCs w:val="24"/>
        </w:rPr>
        <w:t>ādiem skatu punktiem, piemēram, mācību process caur “kasti”- datoru, televizoru; “kaste”, kurā glabājas atmiņas, idejas un lietas, ar kurām dalīties ar citiem; “kaste” kā scenogrāfijas uzbūve vai izstāžu zāle; “kaste” kā vieta mākslas darbam, “kaste” kā dzīves ietvars/rāmis vai cits radošs tēmas pieteikums. Pedagogs var izvēlēties formu, kā tēma tie</w:t>
      </w:r>
      <w:r w:rsidR="00AC477B">
        <w:rPr>
          <w:rFonts w:ascii="Times New Roman" w:hAnsi="Times New Roman"/>
          <w:sz w:val="24"/>
          <w:szCs w:val="24"/>
        </w:rPr>
        <w:t>k atklāta: ar prezentācij</w:t>
      </w:r>
      <w:r w:rsidR="00C360AA">
        <w:rPr>
          <w:rFonts w:ascii="Times New Roman" w:hAnsi="Times New Roman"/>
          <w:sz w:val="24"/>
          <w:szCs w:val="24"/>
        </w:rPr>
        <w:t>u, ar aprakstu, kā darbs “kastē” tapis; ar video sižetu, ar foto kolāžu, plakātu, utt.</w:t>
      </w:r>
    </w:p>
    <w:p w:rsidR="005F4F8E" w:rsidRPr="00C360AA" w:rsidRDefault="00C360AA" w:rsidP="00C360AA">
      <w:pPr>
        <w:pStyle w:val="Sarakstarindkopa"/>
        <w:numPr>
          <w:ilvl w:val="0"/>
          <w:numId w:val="1"/>
        </w:numPr>
        <w:jc w:val="both"/>
        <w:rPr>
          <w:rFonts w:ascii="Times New Roman" w:hAnsi="Times New Roman"/>
          <w:sz w:val="24"/>
          <w:szCs w:val="24"/>
        </w:rPr>
      </w:pPr>
      <w:proofErr w:type="spellStart"/>
      <w:r w:rsidRPr="00C360AA">
        <w:rPr>
          <w:rFonts w:ascii="Times New Roman" w:hAnsi="Times New Roman"/>
          <w:sz w:val="24"/>
          <w:szCs w:val="24"/>
        </w:rPr>
        <w:t>Apakštēmas</w:t>
      </w:r>
      <w:proofErr w:type="spellEnd"/>
      <w:r w:rsidRPr="00C360AA">
        <w:rPr>
          <w:rFonts w:ascii="Times New Roman" w:hAnsi="Times New Roman"/>
          <w:sz w:val="24"/>
          <w:szCs w:val="24"/>
        </w:rPr>
        <w:t>:</w:t>
      </w:r>
    </w:p>
    <w:p w:rsidR="005F4F8E" w:rsidRPr="00C360AA" w:rsidRDefault="005F4F8E" w:rsidP="00C360AA">
      <w:pPr>
        <w:pStyle w:val="Sarakstarindkopa"/>
        <w:numPr>
          <w:ilvl w:val="1"/>
          <w:numId w:val="1"/>
        </w:numPr>
        <w:jc w:val="both"/>
        <w:rPr>
          <w:rFonts w:ascii="Times New Roman" w:hAnsi="Times New Roman"/>
          <w:sz w:val="24"/>
          <w:szCs w:val="24"/>
        </w:rPr>
      </w:pPr>
      <w:r w:rsidRPr="00C360AA">
        <w:rPr>
          <w:rFonts w:ascii="Times New Roman" w:hAnsi="Times New Roman"/>
          <w:sz w:val="24"/>
          <w:szCs w:val="24"/>
        </w:rPr>
        <w:t>Kaste ar gleznu</w:t>
      </w:r>
      <w:r w:rsidR="00393EB5" w:rsidRPr="00C360AA">
        <w:rPr>
          <w:rFonts w:ascii="Times New Roman" w:hAnsi="Times New Roman"/>
          <w:sz w:val="24"/>
          <w:szCs w:val="24"/>
        </w:rPr>
        <w:t>.</w:t>
      </w:r>
    </w:p>
    <w:p w:rsidR="005F4F8E" w:rsidRPr="00C360AA" w:rsidRDefault="00C360AA" w:rsidP="00C360AA">
      <w:pPr>
        <w:pStyle w:val="Sarakstarindkopa"/>
        <w:ind w:left="1080"/>
        <w:jc w:val="both"/>
        <w:rPr>
          <w:rFonts w:ascii="Times New Roman" w:hAnsi="Times New Roman"/>
          <w:sz w:val="24"/>
          <w:szCs w:val="24"/>
        </w:rPr>
      </w:pPr>
      <w:r w:rsidRPr="00C360AA">
        <w:rPr>
          <w:rFonts w:ascii="Times New Roman" w:hAnsi="Times New Roman"/>
          <w:sz w:val="24"/>
          <w:szCs w:val="24"/>
        </w:rPr>
        <w:t>4.2.Izstāde</w:t>
      </w:r>
      <w:r w:rsidR="005F4F8E" w:rsidRPr="00C360AA">
        <w:rPr>
          <w:rFonts w:ascii="Times New Roman" w:hAnsi="Times New Roman"/>
          <w:sz w:val="24"/>
          <w:szCs w:val="24"/>
        </w:rPr>
        <w:t xml:space="preserve"> kastē – scenogrāfija</w:t>
      </w:r>
      <w:r w:rsidR="00393EB5" w:rsidRPr="00C360AA">
        <w:rPr>
          <w:rFonts w:ascii="Times New Roman" w:hAnsi="Times New Roman"/>
          <w:sz w:val="24"/>
          <w:szCs w:val="24"/>
        </w:rPr>
        <w:t>.</w:t>
      </w:r>
    </w:p>
    <w:p w:rsidR="005F4F8E" w:rsidRPr="00C360AA" w:rsidRDefault="00C360AA" w:rsidP="00C360AA">
      <w:pPr>
        <w:pStyle w:val="Sarakstarindkopa"/>
        <w:ind w:left="1080"/>
        <w:jc w:val="both"/>
        <w:rPr>
          <w:rFonts w:ascii="Times New Roman" w:hAnsi="Times New Roman"/>
          <w:sz w:val="24"/>
          <w:szCs w:val="24"/>
        </w:rPr>
      </w:pPr>
      <w:r w:rsidRPr="00C360AA">
        <w:rPr>
          <w:rFonts w:ascii="Times New Roman" w:hAnsi="Times New Roman"/>
          <w:sz w:val="24"/>
          <w:szCs w:val="24"/>
        </w:rPr>
        <w:t>4.3.</w:t>
      </w:r>
      <w:r w:rsidR="005F4F8E" w:rsidRPr="00C360AA">
        <w:rPr>
          <w:rFonts w:ascii="Times New Roman" w:hAnsi="Times New Roman"/>
          <w:sz w:val="24"/>
          <w:szCs w:val="24"/>
        </w:rPr>
        <w:t>Kaste (vēsture, laikmets)</w:t>
      </w:r>
      <w:r w:rsidR="00393EB5" w:rsidRPr="00C360AA">
        <w:rPr>
          <w:rFonts w:ascii="Times New Roman" w:hAnsi="Times New Roman"/>
          <w:sz w:val="24"/>
          <w:szCs w:val="24"/>
        </w:rPr>
        <w:t>.</w:t>
      </w:r>
    </w:p>
    <w:p w:rsidR="005F4F8E" w:rsidRPr="00C360AA" w:rsidRDefault="00C360AA" w:rsidP="00C360AA">
      <w:pPr>
        <w:pStyle w:val="Sarakstarindkopa"/>
        <w:ind w:left="1080"/>
        <w:jc w:val="both"/>
        <w:rPr>
          <w:rFonts w:ascii="Times New Roman" w:hAnsi="Times New Roman"/>
          <w:sz w:val="24"/>
          <w:szCs w:val="24"/>
        </w:rPr>
      </w:pPr>
      <w:r w:rsidRPr="00C360AA">
        <w:rPr>
          <w:rFonts w:ascii="Times New Roman" w:hAnsi="Times New Roman"/>
          <w:sz w:val="24"/>
          <w:szCs w:val="24"/>
        </w:rPr>
        <w:t>4.4.</w:t>
      </w:r>
      <w:r w:rsidR="005F4F8E" w:rsidRPr="00C360AA">
        <w:rPr>
          <w:rFonts w:ascii="Times New Roman" w:hAnsi="Times New Roman"/>
          <w:sz w:val="24"/>
          <w:szCs w:val="24"/>
        </w:rPr>
        <w:t>Sadzīves priekšmeti runā caur kasti</w:t>
      </w:r>
      <w:r w:rsidR="00393EB5" w:rsidRPr="00C360AA">
        <w:rPr>
          <w:rFonts w:ascii="Times New Roman" w:hAnsi="Times New Roman"/>
          <w:sz w:val="24"/>
          <w:szCs w:val="24"/>
        </w:rPr>
        <w:t>.</w:t>
      </w:r>
    </w:p>
    <w:p w:rsidR="005F4F8E" w:rsidRPr="00C360AA" w:rsidRDefault="00C360AA" w:rsidP="00C360AA">
      <w:pPr>
        <w:pStyle w:val="Sarakstarindkopa"/>
        <w:ind w:left="1080"/>
        <w:jc w:val="both"/>
        <w:rPr>
          <w:rFonts w:ascii="Times New Roman" w:hAnsi="Times New Roman"/>
          <w:sz w:val="24"/>
          <w:szCs w:val="24"/>
        </w:rPr>
      </w:pPr>
      <w:r w:rsidRPr="00C360AA">
        <w:rPr>
          <w:rFonts w:ascii="Times New Roman" w:hAnsi="Times New Roman"/>
          <w:sz w:val="24"/>
          <w:szCs w:val="24"/>
        </w:rPr>
        <w:t>4.5.</w:t>
      </w:r>
      <w:r w:rsidR="005F4F8E" w:rsidRPr="00C360AA">
        <w:rPr>
          <w:rFonts w:ascii="Times New Roman" w:hAnsi="Times New Roman"/>
          <w:sz w:val="24"/>
          <w:szCs w:val="24"/>
        </w:rPr>
        <w:t>Mana sapņu māja kastē</w:t>
      </w:r>
      <w:r w:rsidR="00393EB5" w:rsidRPr="00C360AA">
        <w:rPr>
          <w:rFonts w:ascii="Times New Roman" w:hAnsi="Times New Roman"/>
          <w:sz w:val="24"/>
          <w:szCs w:val="24"/>
        </w:rPr>
        <w:t>.</w:t>
      </w:r>
    </w:p>
    <w:p w:rsidR="005F4F8E" w:rsidRPr="00C360AA" w:rsidRDefault="00C360AA" w:rsidP="00C360AA">
      <w:pPr>
        <w:pStyle w:val="Sarakstarindkopa"/>
        <w:ind w:left="1080"/>
        <w:jc w:val="both"/>
        <w:rPr>
          <w:rFonts w:ascii="Times New Roman" w:hAnsi="Times New Roman"/>
          <w:sz w:val="24"/>
          <w:szCs w:val="24"/>
        </w:rPr>
      </w:pPr>
      <w:r w:rsidRPr="00C360AA">
        <w:rPr>
          <w:rFonts w:ascii="Times New Roman" w:hAnsi="Times New Roman"/>
          <w:sz w:val="24"/>
          <w:szCs w:val="24"/>
        </w:rPr>
        <w:t>4.6.</w:t>
      </w:r>
      <w:r w:rsidR="005F4F8E" w:rsidRPr="00C360AA">
        <w:rPr>
          <w:rFonts w:ascii="Times New Roman" w:hAnsi="Times New Roman"/>
          <w:sz w:val="24"/>
          <w:szCs w:val="24"/>
        </w:rPr>
        <w:t>Sarunas kastē</w:t>
      </w:r>
      <w:r w:rsidR="00393EB5" w:rsidRPr="00C360AA">
        <w:rPr>
          <w:rFonts w:ascii="Times New Roman" w:hAnsi="Times New Roman"/>
          <w:sz w:val="24"/>
          <w:szCs w:val="24"/>
        </w:rPr>
        <w:t>.</w:t>
      </w:r>
    </w:p>
    <w:p w:rsidR="00114AD0" w:rsidRPr="00C360AA" w:rsidRDefault="00C360AA" w:rsidP="00C360AA">
      <w:pPr>
        <w:pStyle w:val="Sarakstarindkopa"/>
        <w:ind w:left="1080"/>
        <w:jc w:val="both"/>
        <w:rPr>
          <w:rFonts w:ascii="Times New Roman" w:hAnsi="Times New Roman"/>
          <w:sz w:val="24"/>
          <w:szCs w:val="24"/>
        </w:rPr>
      </w:pPr>
      <w:r w:rsidRPr="00C360AA">
        <w:rPr>
          <w:rFonts w:ascii="Times New Roman" w:hAnsi="Times New Roman"/>
          <w:sz w:val="24"/>
          <w:szCs w:val="24"/>
        </w:rPr>
        <w:t>4.7.</w:t>
      </w:r>
      <w:r w:rsidR="005F4F8E" w:rsidRPr="00C360AA">
        <w:rPr>
          <w:rFonts w:ascii="Times New Roman" w:hAnsi="Times New Roman"/>
          <w:sz w:val="24"/>
          <w:szCs w:val="24"/>
        </w:rPr>
        <w:t>Es un kaste</w:t>
      </w:r>
      <w:r w:rsidR="00393EB5" w:rsidRPr="00C360AA">
        <w:rPr>
          <w:rFonts w:ascii="Times New Roman" w:hAnsi="Times New Roman"/>
          <w:sz w:val="24"/>
          <w:szCs w:val="24"/>
        </w:rPr>
        <w:t>.</w:t>
      </w:r>
    </w:p>
    <w:p w:rsidR="005F4F8E" w:rsidRDefault="005F4F8E" w:rsidP="005F4F8E">
      <w:pPr>
        <w:jc w:val="both"/>
        <w:rPr>
          <w:rFonts w:ascii="Times New Roman" w:hAnsi="Times New Roman"/>
          <w:b/>
          <w:sz w:val="24"/>
          <w:szCs w:val="24"/>
        </w:rPr>
      </w:pPr>
      <w:r w:rsidRPr="005F4F8E">
        <w:rPr>
          <w:rFonts w:ascii="Times New Roman" w:hAnsi="Times New Roman"/>
          <w:b/>
          <w:sz w:val="24"/>
          <w:szCs w:val="24"/>
        </w:rPr>
        <w:t>NORISE</w:t>
      </w:r>
    </w:p>
    <w:p w:rsidR="00515E53" w:rsidRPr="00515E53" w:rsidRDefault="00C360AA" w:rsidP="00C360AA">
      <w:pPr>
        <w:pStyle w:val="Sarakstarindkopa"/>
        <w:numPr>
          <w:ilvl w:val="0"/>
          <w:numId w:val="1"/>
        </w:numPr>
        <w:rPr>
          <w:rFonts w:ascii="Times New Roman" w:hAnsi="Times New Roman"/>
          <w:color w:val="000000" w:themeColor="text1"/>
          <w:sz w:val="24"/>
          <w:szCs w:val="24"/>
          <w:u w:val="single"/>
        </w:rPr>
      </w:pPr>
      <w:r w:rsidRPr="00515E53">
        <w:rPr>
          <w:rFonts w:ascii="Times New Roman" w:hAnsi="Times New Roman"/>
          <w:b/>
          <w:color w:val="000000" w:themeColor="text1"/>
          <w:sz w:val="24"/>
          <w:szCs w:val="24"/>
        </w:rPr>
        <w:t>1.kārta</w:t>
      </w:r>
      <w:r w:rsidRPr="00515E53">
        <w:rPr>
          <w:rFonts w:ascii="Times New Roman" w:hAnsi="Times New Roman"/>
          <w:color w:val="000000" w:themeColor="text1"/>
          <w:sz w:val="24"/>
          <w:szCs w:val="24"/>
        </w:rPr>
        <w:t xml:space="preserve"> - </w:t>
      </w:r>
      <w:r w:rsidR="00C25A7A" w:rsidRPr="00515E53">
        <w:rPr>
          <w:rFonts w:ascii="Times New Roman" w:hAnsi="Times New Roman"/>
          <w:color w:val="000000" w:themeColor="text1"/>
          <w:sz w:val="24"/>
          <w:szCs w:val="24"/>
        </w:rPr>
        <w:t xml:space="preserve">Talsu novada </w:t>
      </w:r>
      <w:r w:rsidR="00AE66B5" w:rsidRPr="00515E53">
        <w:rPr>
          <w:rFonts w:ascii="Times New Roman" w:hAnsi="Times New Roman"/>
          <w:color w:val="000000" w:themeColor="text1"/>
          <w:sz w:val="24"/>
          <w:szCs w:val="24"/>
        </w:rPr>
        <w:t xml:space="preserve">interešu izglītības vizuālās un vizuāli plastiskās mākslas pulciņu pedagogu </w:t>
      </w:r>
      <w:r w:rsidR="00AE66B5" w:rsidRPr="00515E53">
        <w:rPr>
          <w:rFonts w:ascii="Times New Roman" w:hAnsi="Times New Roman"/>
          <w:b/>
          <w:color w:val="000000" w:themeColor="text1"/>
          <w:sz w:val="24"/>
          <w:szCs w:val="24"/>
        </w:rPr>
        <w:t>M</w:t>
      </w:r>
      <w:r w:rsidR="00D038C4">
        <w:rPr>
          <w:rFonts w:ascii="Times New Roman" w:hAnsi="Times New Roman"/>
          <w:b/>
          <w:color w:val="000000" w:themeColor="text1"/>
          <w:sz w:val="24"/>
          <w:szCs w:val="24"/>
        </w:rPr>
        <w:t>etodisko darbu skate notiek no 2</w:t>
      </w:r>
      <w:r w:rsidR="00AE66B5" w:rsidRPr="00515E53">
        <w:rPr>
          <w:rFonts w:ascii="Times New Roman" w:hAnsi="Times New Roman"/>
          <w:b/>
          <w:color w:val="000000" w:themeColor="text1"/>
          <w:sz w:val="24"/>
          <w:szCs w:val="24"/>
        </w:rPr>
        <w:t>. maija līdz 13. maijam</w:t>
      </w:r>
      <w:r w:rsidR="00AE66B5" w:rsidRPr="00515E53">
        <w:rPr>
          <w:rFonts w:ascii="Times New Roman" w:hAnsi="Times New Roman"/>
          <w:color w:val="000000" w:themeColor="text1"/>
          <w:sz w:val="24"/>
          <w:szCs w:val="24"/>
        </w:rPr>
        <w:t xml:space="preserve"> </w:t>
      </w:r>
      <w:r w:rsidR="00AE66B5" w:rsidRPr="00515E53">
        <w:rPr>
          <w:rFonts w:ascii="Times New Roman" w:hAnsi="Times New Roman"/>
          <w:b/>
          <w:color w:val="000000" w:themeColor="text1"/>
          <w:sz w:val="24"/>
          <w:szCs w:val="24"/>
        </w:rPr>
        <w:t>2022.gadā</w:t>
      </w:r>
      <w:r w:rsidR="00AE66B5" w:rsidRPr="00515E53">
        <w:rPr>
          <w:rFonts w:ascii="Times New Roman" w:hAnsi="Times New Roman"/>
          <w:color w:val="000000" w:themeColor="text1"/>
          <w:sz w:val="24"/>
          <w:szCs w:val="24"/>
        </w:rPr>
        <w:t xml:space="preserve"> </w:t>
      </w:r>
      <w:r w:rsidR="00F23D6B" w:rsidRPr="00AC477B">
        <w:rPr>
          <w:rFonts w:ascii="Times New Roman" w:hAnsi="Times New Roman"/>
          <w:color w:val="000000" w:themeColor="text1"/>
          <w:sz w:val="24"/>
          <w:szCs w:val="24"/>
        </w:rPr>
        <w:t>Talsu novada Bērnu un jauniešu centrā.</w:t>
      </w:r>
    </w:p>
    <w:p w:rsidR="00AE66B5" w:rsidRPr="006E60A7" w:rsidRDefault="00F23D6B" w:rsidP="00C360AA">
      <w:pPr>
        <w:pStyle w:val="Sarakstarindkopa"/>
        <w:numPr>
          <w:ilvl w:val="0"/>
          <w:numId w:val="1"/>
        </w:numPr>
        <w:rPr>
          <w:rFonts w:ascii="Times New Roman" w:hAnsi="Times New Roman"/>
          <w:color w:val="000000" w:themeColor="text1"/>
          <w:sz w:val="24"/>
          <w:szCs w:val="24"/>
          <w:u w:val="single"/>
        </w:rPr>
      </w:pPr>
      <w:r w:rsidRPr="006E60A7">
        <w:rPr>
          <w:rFonts w:ascii="Times New Roman" w:hAnsi="Times New Roman"/>
          <w:color w:val="000000" w:themeColor="text1"/>
          <w:sz w:val="24"/>
          <w:szCs w:val="24"/>
        </w:rPr>
        <w:lastRenderedPageBreak/>
        <w:t>Pieteikumu anketa</w:t>
      </w:r>
      <w:r w:rsidR="00AE66B5" w:rsidRPr="006E60A7">
        <w:rPr>
          <w:rFonts w:ascii="Times New Roman" w:hAnsi="Times New Roman"/>
          <w:color w:val="000000" w:themeColor="text1"/>
          <w:sz w:val="24"/>
          <w:szCs w:val="24"/>
        </w:rPr>
        <w:t xml:space="preserve"> </w:t>
      </w:r>
      <w:r w:rsidR="00AE66B5" w:rsidRPr="006E60A7">
        <w:rPr>
          <w:rFonts w:ascii="Times New Roman" w:hAnsi="Times New Roman"/>
          <w:i/>
          <w:color w:val="000000" w:themeColor="text1"/>
          <w:sz w:val="24"/>
          <w:szCs w:val="24"/>
        </w:rPr>
        <w:t>(Pielikums Nr.1)</w:t>
      </w:r>
      <w:r w:rsidR="00AE66B5" w:rsidRPr="006E60A7">
        <w:rPr>
          <w:rFonts w:ascii="Times New Roman" w:hAnsi="Times New Roman"/>
          <w:color w:val="000000" w:themeColor="text1"/>
          <w:sz w:val="24"/>
          <w:szCs w:val="24"/>
        </w:rPr>
        <w:t xml:space="preserve"> iesūtīt elektroniski</w:t>
      </w:r>
      <w:r w:rsidRPr="006E60A7">
        <w:rPr>
          <w:rFonts w:ascii="Times New Roman" w:hAnsi="Times New Roman"/>
          <w:color w:val="000000" w:themeColor="text1"/>
          <w:sz w:val="24"/>
          <w:szCs w:val="24"/>
        </w:rPr>
        <w:t xml:space="preserve"> Talsu novada Bērnu un jauniešu centra interešu izglītības metodiķei Antrai Vētrai</w:t>
      </w:r>
      <w:r w:rsidR="00AC477B">
        <w:rPr>
          <w:rFonts w:ascii="Times New Roman" w:hAnsi="Times New Roman"/>
          <w:color w:val="000000" w:themeColor="text1"/>
          <w:sz w:val="24"/>
          <w:szCs w:val="24"/>
        </w:rPr>
        <w:t xml:space="preserve"> uz e-pasta adresi: </w:t>
      </w:r>
      <w:hyperlink r:id="rId6" w:history="1">
        <w:r w:rsidR="00AC477B" w:rsidRPr="006067D7">
          <w:rPr>
            <w:rStyle w:val="Hipersaite"/>
            <w:rFonts w:ascii="Times New Roman" w:hAnsi="Times New Roman"/>
            <w:sz w:val="24"/>
            <w:szCs w:val="24"/>
          </w:rPr>
          <w:t>antra.vetra@talsi.lv</w:t>
        </w:r>
      </w:hyperlink>
      <w:r w:rsidR="00AC477B">
        <w:rPr>
          <w:rFonts w:ascii="Times New Roman" w:hAnsi="Times New Roman"/>
          <w:color w:val="000000" w:themeColor="text1"/>
          <w:sz w:val="24"/>
          <w:szCs w:val="24"/>
        </w:rPr>
        <w:t xml:space="preserve"> </w:t>
      </w:r>
      <w:r w:rsidR="00AE66B5" w:rsidRPr="006E60A7">
        <w:rPr>
          <w:rFonts w:ascii="Times New Roman" w:hAnsi="Times New Roman"/>
          <w:color w:val="000000" w:themeColor="text1"/>
          <w:sz w:val="24"/>
          <w:szCs w:val="24"/>
        </w:rPr>
        <w:t xml:space="preserve">  un </w:t>
      </w:r>
      <w:r w:rsidR="00AE66B5" w:rsidRPr="006E60A7">
        <w:rPr>
          <w:rFonts w:ascii="Times New Roman" w:hAnsi="Times New Roman"/>
          <w:color w:val="000000" w:themeColor="text1"/>
          <w:sz w:val="24"/>
          <w:szCs w:val="24"/>
          <w:u w:val="single"/>
        </w:rPr>
        <w:t xml:space="preserve">metodiskos darbus atvest līdz 2022.gada </w:t>
      </w:r>
      <w:r w:rsidR="00AE66B5" w:rsidRPr="006E60A7">
        <w:rPr>
          <w:rFonts w:ascii="Times New Roman" w:hAnsi="Times New Roman"/>
          <w:b/>
          <w:color w:val="000000" w:themeColor="text1"/>
          <w:sz w:val="24"/>
          <w:szCs w:val="24"/>
          <w:u w:val="single"/>
        </w:rPr>
        <w:t>29.aprīlim</w:t>
      </w:r>
      <w:r w:rsidR="00AE66B5" w:rsidRPr="006E60A7">
        <w:rPr>
          <w:rFonts w:ascii="Times New Roman" w:hAnsi="Times New Roman"/>
          <w:color w:val="000000" w:themeColor="text1"/>
          <w:sz w:val="24"/>
          <w:szCs w:val="24"/>
          <w:u w:val="single"/>
        </w:rPr>
        <w:t xml:space="preserve"> plkst.17.00 Talsu novada BJC, Brīvības iela17a.</w:t>
      </w:r>
    </w:p>
    <w:p w:rsidR="00AC477B" w:rsidRPr="00AC477B" w:rsidRDefault="008E292D" w:rsidP="00187311">
      <w:pPr>
        <w:pStyle w:val="Sarakstarindkopa"/>
        <w:numPr>
          <w:ilvl w:val="0"/>
          <w:numId w:val="1"/>
        </w:numPr>
        <w:rPr>
          <w:rFonts w:ascii="Times New Roman" w:hAnsi="Times New Roman"/>
          <w:color w:val="000000" w:themeColor="text1"/>
          <w:sz w:val="24"/>
          <w:szCs w:val="24"/>
          <w:u w:val="single"/>
        </w:rPr>
      </w:pPr>
      <w:r w:rsidRPr="00D038C4">
        <w:rPr>
          <w:rFonts w:ascii="Times New Roman" w:hAnsi="Times New Roman"/>
          <w:color w:val="000000" w:themeColor="text1"/>
          <w:sz w:val="24"/>
          <w:szCs w:val="24"/>
        </w:rPr>
        <w:t xml:space="preserve">Darbi tiek izvērtēti </w:t>
      </w:r>
      <w:r w:rsidR="00D038C4" w:rsidRPr="00D038C4">
        <w:rPr>
          <w:rFonts w:ascii="Times New Roman" w:hAnsi="Times New Roman"/>
          <w:color w:val="000000" w:themeColor="text1"/>
          <w:sz w:val="24"/>
          <w:szCs w:val="24"/>
        </w:rPr>
        <w:t xml:space="preserve">līdz 3.maijam </w:t>
      </w:r>
      <w:r w:rsidRPr="00D038C4">
        <w:rPr>
          <w:rFonts w:ascii="Times New Roman" w:hAnsi="Times New Roman"/>
          <w:color w:val="000000" w:themeColor="text1"/>
          <w:sz w:val="24"/>
          <w:szCs w:val="24"/>
        </w:rPr>
        <w:t>un labā</w:t>
      </w:r>
      <w:r w:rsidR="00FE18C0" w:rsidRPr="00D038C4">
        <w:rPr>
          <w:rFonts w:ascii="Times New Roman" w:hAnsi="Times New Roman"/>
          <w:color w:val="000000" w:themeColor="text1"/>
          <w:sz w:val="24"/>
          <w:szCs w:val="24"/>
        </w:rPr>
        <w:t>kie izvirzīti uz 2.kārtu. Uz 2.kārtu izvirzītā metodiskā darba autor</w:t>
      </w:r>
      <w:r w:rsidR="00D038C4" w:rsidRPr="00D038C4">
        <w:rPr>
          <w:rFonts w:ascii="Times New Roman" w:hAnsi="Times New Roman"/>
          <w:color w:val="000000" w:themeColor="text1"/>
          <w:sz w:val="24"/>
          <w:szCs w:val="24"/>
        </w:rPr>
        <w:t xml:space="preserve">s līdz 2022.g. 9.maijam </w:t>
      </w:r>
      <w:proofErr w:type="spellStart"/>
      <w:r w:rsidR="00D038C4" w:rsidRPr="00D038C4">
        <w:rPr>
          <w:rFonts w:ascii="Times New Roman" w:hAnsi="Times New Roman"/>
          <w:color w:val="000000" w:themeColor="text1"/>
          <w:sz w:val="24"/>
          <w:szCs w:val="24"/>
        </w:rPr>
        <w:t>iesūta</w:t>
      </w:r>
      <w:proofErr w:type="spellEnd"/>
      <w:r w:rsidR="00D038C4" w:rsidRPr="00D038C4">
        <w:rPr>
          <w:rFonts w:ascii="Times New Roman" w:hAnsi="Times New Roman"/>
          <w:color w:val="000000" w:themeColor="text1"/>
          <w:sz w:val="24"/>
          <w:szCs w:val="24"/>
        </w:rPr>
        <w:t xml:space="preserve"> </w:t>
      </w:r>
      <w:proofErr w:type="spellStart"/>
      <w:r w:rsidR="00D038C4" w:rsidRPr="00D038C4">
        <w:rPr>
          <w:rFonts w:ascii="Times New Roman" w:hAnsi="Times New Roman"/>
          <w:color w:val="000000" w:themeColor="text1"/>
          <w:sz w:val="24"/>
          <w:szCs w:val="24"/>
        </w:rPr>
        <w:t>P</w:t>
      </w:r>
      <w:r w:rsidR="00FE18C0" w:rsidRPr="00D038C4">
        <w:rPr>
          <w:rFonts w:ascii="Times New Roman" w:hAnsi="Times New Roman"/>
          <w:color w:val="000000" w:themeColor="text1"/>
          <w:sz w:val="24"/>
          <w:szCs w:val="24"/>
        </w:rPr>
        <w:t>ower</w:t>
      </w:r>
      <w:proofErr w:type="spellEnd"/>
      <w:r w:rsidR="00FE18C0" w:rsidRPr="00D038C4">
        <w:rPr>
          <w:rFonts w:ascii="Times New Roman" w:hAnsi="Times New Roman"/>
          <w:color w:val="000000" w:themeColor="text1"/>
          <w:sz w:val="24"/>
          <w:szCs w:val="24"/>
        </w:rPr>
        <w:t xml:space="preserve"> </w:t>
      </w:r>
      <w:proofErr w:type="spellStart"/>
      <w:r w:rsidR="00FE18C0" w:rsidRPr="00D038C4">
        <w:rPr>
          <w:rFonts w:ascii="Times New Roman" w:hAnsi="Times New Roman"/>
          <w:color w:val="000000" w:themeColor="text1"/>
          <w:sz w:val="24"/>
          <w:szCs w:val="24"/>
        </w:rPr>
        <w:t>Point</w:t>
      </w:r>
      <w:proofErr w:type="spellEnd"/>
      <w:r w:rsidR="00FE18C0" w:rsidRPr="00D038C4">
        <w:rPr>
          <w:rFonts w:ascii="Times New Roman" w:hAnsi="Times New Roman"/>
          <w:color w:val="000000" w:themeColor="text1"/>
          <w:sz w:val="24"/>
          <w:szCs w:val="24"/>
        </w:rPr>
        <w:t xml:space="preserve"> prezentāciju par savu metodisko darbu (līdz 20 slaidiem ar koncentrētu tekstu un vizuālo materiālu)</w:t>
      </w:r>
      <w:r w:rsidR="00AC477B">
        <w:rPr>
          <w:rFonts w:ascii="Times New Roman" w:hAnsi="Times New Roman"/>
          <w:color w:val="000000" w:themeColor="text1"/>
          <w:sz w:val="24"/>
          <w:szCs w:val="24"/>
        </w:rPr>
        <w:t xml:space="preserve"> uz e-pasta adresi </w:t>
      </w:r>
      <w:hyperlink r:id="rId7" w:history="1">
        <w:r w:rsidR="00AC477B" w:rsidRPr="006067D7">
          <w:rPr>
            <w:rStyle w:val="Hipersaite"/>
            <w:rFonts w:ascii="Times New Roman" w:hAnsi="Times New Roman"/>
            <w:sz w:val="24"/>
            <w:szCs w:val="24"/>
          </w:rPr>
          <w:t>antra.vetra@talsi.lv</w:t>
        </w:r>
      </w:hyperlink>
    </w:p>
    <w:p w:rsidR="00515E53" w:rsidRPr="00AC477B" w:rsidRDefault="00AC477B" w:rsidP="00187311">
      <w:pPr>
        <w:pStyle w:val="Sarakstarindkopa"/>
        <w:numPr>
          <w:ilvl w:val="0"/>
          <w:numId w:val="1"/>
        </w:numPr>
        <w:rPr>
          <w:rFonts w:ascii="Times New Roman" w:hAnsi="Times New Roman"/>
          <w:color w:val="000000" w:themeColor="text1"/>
          <w:sz w:val="24"/>
          <w:szCs w:val="24"/>
          <w:u w:val="single"/>
        </w:rPr>
      </w:pPr>
      <w:r>
        <w:rPr>
          <w:rFonts w:ascii="Times New Roman" w:hAnsi="Times New Roman"/>
          <w:color w:val="000000" w:themeColor="text1"/>
          <w:sz w:val="24"/>
          <w:szCs w:val="24"/>
        </w:rPr>
        <w:t xml:space="preserve">Uz 2.kārtu tiek izvirzīti no novadiem – ne vairāk kā 2 darbi (no viena pedagoga ne vairāk kā divi metodiskie dari). </w:t>
      </w:r>
    </w:p>
    <w:p w:rsidR="00187311" w:rsidRPr="00AC477B" w:rsidRDefault="00DF03F3" w:rsidP="00AC477B">
      <w:pPr>
        <w:pStyle w:val="Sarakstarindkopa"/>
        <w:numPr>
          <w:ilvl w:val="0"/>
          <w:numId w:val="1"/>
        </w:numPr>
        <w:rPr>
          <w:rFonts w:ascii="Times New Roman" w:hAnsi="Times New Roman"/>
          <w:b/>
        </w:rPr>
      </w:pPr>
      <w:r w:rsidRPr="00AC477B">
        <w:rPr>
          <w:rFonts w:ascii="Times New Roman" w:hAnsi="Times New Roman"/>
          <w:b/>
        </w:rPr>
        <w:t>VĒRTĒŠANAS KRITĒRIJI</w:t>
      </w:r>
    </w:p>
    <w:p w:rsidR="00187311" w:rsidRPr="00DF03F3" w:rsidRDefault="00AC477B" w:rsidP="00AC477B">
      <w:pPr>
        <w:pStyle w:val="Sarakstarindkopa"/>
        <w:rPr>
          <w:rFonts w:ascii="Times New Roman" w:hAnsi="Times New Roman"/>
          <w:sz w:val="24"/>
          <w:szCs w:val="24"/>
        </w:rPr>
      </w:pPr>
      <w:r>
        <w:rPr>
          <w:rFonts w:ascii="Times New Roman" w:hAnsi="Times New Roman"/>
          <w:sz w:val="24"/>
          <w:szCs w:val="24"/>
        </w:rPr>
        <w:t>8.1.</w:t>
      </w:r>
      <w:r w:rsidR="00D038C4">
        <w:rPr>
          <w:rFonts w:ascii="Times New Roman" w:hAnsi="Times New Roman"/>
          <w:sz w:val="24"/>
          <w:szCs w:val="24"/>
        </w:rPr>
        <w:t>Darba saturs</w:t>
      </w:r>
      <w:r w:rsidR="00DF03F3" w:rsidRPr="00DF03F3">
        <w:rPr>
          <w:rFonts w:ascii="Times New Roman" w:hAnsi="Times New Roman"/>
          <w:sz w:val="24"/>
          <w:szCs w:val="24"/>
        </w:rPr>
        <w:t>;</w:t>
      </w:r>
    </w:p>
    <w:p w:rsidR="00DF03F3" w:rsidRDefault="00AC477B" w:rsidP="00AC477B">
      <w:pPr>
        <w:pStyle w:val="Sarakstarindkopa"/>
        <w:rPr>
          <w:rFonts w:ascii="Times New Roman" w:hAnsi="Times New Roman"/>
          <w:sz w:val="24"/>
          <w:szCs w:val="24"/>
        </w:rPr>
      </w:pPr>
      <w:r>
        <w:rPr>
          <w:rFonts w:ascii="Times New Roman" w:hAnsi="Times New Roman"/>
          <w:sz w:val="24"/>
          <w:szCs w:val="24"/>
        </w:rPr>
        <w:t>8.2.</w:t>
      </w:r>
      <w:r w:rsidR="00DF03F3" w:rsidRPr="00DF03F3">
        <w:rPr>
          <w:rFonts w:ascii="Times New Roman" w:hAnsi="Times New Roman"/>
          <w:sz w:val="24"/>
          <w:szCs w:val="24"/>
        </w:rPr>
        <w:t>Teorijas un prakses sabalansētība;</w:t>
      </w:r>
    </w:p>
    <w:p w:rsidR="00D038C4" w:rsidRDefault="00AC477B" w:rsidP="00AC477B">
      <w:pPr>
        <w:pStyle w:val="Sarakstarindkopa"/>
        <w:rPr>
          <w:rFonts w:ascii="Times New Roman" w:hAnsi="Times New Roman"/>
          <w:sz w:val="24"/>
          <w:szCs w:val="24"/>
        </w:rPr>
      </w:pPr>
      <w:r>
        <w:rPr>
          <w:rFonts w:ascii="Times New Roman" w:hAnsi="Times New Roman"/>
          <w:sz w:val="24"/>
          <w:szCs w:val="24"/>
        </w:rPr>
        <w:t>8.3.</w:t>
      </w:r>
      <w:r w:rsidR="00D038C4">
        <w:rPr>
          <w:rFonts w:ascii="Times New Roman" w:hAnsi="Times New Roman"/>
          <w:sz w:val="24"/>
          <w:szCs w:val="24"/>
        </w:rPr>
        <w:t>Oriģinalitāte, mūsdienīgums un radoša pieeja;</w:t>
      </w:r>
    </w:p>
    <w:p w:rsidR="00D038C4" w:rsidRPr="00DF03F3" w:rsidRDefault="00AC477B" w:rsidP="00AC477B">
      <w:pPr>
        <w:pStyle w:val="Sarakstarindkopa"/>
        <w:rPr>
          <w:rFonts w:ascii="Times New Roman" w:hAnsi="Times New Roman"/>
          <w:sz w:val="24"/>
          <w:szCs w:val="24"/>
        </w:rPr>
      </w:pPr>
      <w:r>
        <w:rPr>
          <w:rFonts w:ascii="Times New Roman" w:hAnsi="Times New Roman"/>
          <w:sz w:val="24"/>
          <w:szCs w:val="24"/>
        </w:rPr>
        <w:t>8.4.</w:t>
      </w:r>
      <w:r w:rsidR="00D038C4">
        <w:rPr>
          <w:rFonts w:ascii="Times New Roman" w:hAnsi="Times New Roman"/>
          <w:sz w:val="24"/>
          <w:szCs w:val="24"/>
        </w:rPr>
        <w:t>Atbilstība uztverei attiecīgajā vecumposmā;</w:t>
      </w:r>
    </w:p>
    <w:p w:rsidR="00DF03F3" w:rsidRPr="00DF03F3" w:rsidRDefault="00AC477B" w:rsidP="00AC477B">
      <w:pPr>
        <w:pStyle w:val="Sarakstarindkopa"/>
        <w:rPr>
          <w:rFonts w:ascii="Times New Roman" w:hAnsi="Times New Roman"/>
          <w:sz w:val="24"/>
          <w:szCs w:val="24"/>
        </w:rPr>
      </w:pPr>
      <w:r>
        <w:rPr>
          <w:rFonts w:ascii="Times New Roman" w:hAnsi="Times New Roman"/>
          <w:sz w:val="24"/>
          <w:szCs w:val="24"/>
        </w:rPr>
        <w:t>8.5.</w:t>
      </w:r>
      <w:r w:rsidR="00D038C4">
        <w:rPr>
          <w:rFonts w:ascii="Times New Roman" w:hAnsi="Times New Roman"/>
          <w:sz w:val="24"/>
          <w:szCs w:val="24"/>
        </w:rPr>
        <w:t>Noformējums;</w:t>
      </w:r>
    </w:p>
    <w:p w:rsidR="00DF03F3" w:rsidRDefault="00AC477B" w:rsidP="00AC477B">
      <w:pPr>
        <w:pStyle w:val="Sarakstarindkopa"/>
        <w:rPr>
          <w:rFonts w:ascii="Times New Roman" w:hAnsi="Times New Roman"/>
          <w:sz w:val="24"/>
          <w:szCs w:val="24"/>
        </w:rPr>
      </w:pPr>
      <w:r>
        <w:rPr>
          <w:rFonts w:ascii="Times New Roman" w:hAnsi="Times New Roman"/>
          <w:sz w:val="24"/>
          <w:szCs w:val="24"/>
        </w:rPr>
        <w:t>8.6.</w:t>
      </w:r>
      <w:r w:rsidR="00D038C4">
        <w:rPr>
          <w:rFonts w:ascii="Times New Roman" w:hAnsi="Times New Roman"/>
          <w:sz w:val="24"/>
          <w:szCs w:val="24"/>
        </w:rPr>
        <w:t xml:space="preserve">Power </w:t>
      </w:r>
      <w:proofErr w:type="spellStart"/>
      <w:r w:rsidR="00D038C4">
        <w:rPr>
          <w:rFonts w:ascii="Times New Roman" w:hAnsi="Times New Roman"/>
          <w:sz w:val="24"/>
          <w:szCs w:val="24"/>
        </w:rPr>
        <w:t>Point</w:t>
      </w:r>
      <w:proofErr w:type="spellEnd"/>
      <w:r w:rsidR="00D038C4">
        <w:rPr>
          <w:rFonts w:ascii="Times New Roman" w:hAnsi="Times New Roman"/>
          <w:sz w:val="24"/>
          <w:szCs w:val="24"/>
        </w:rPr>
        <w:t xml:space="preserve"> prezentācija.</w:t>
      </w:r>
    </w:p>
    <w:p w:rsidR="00DF03F3" w:rsidRDefault="00D038C4" w:rsidP="00AC477B">
      <w:pPr>
        <w:pStyle w:val="Sarakstarindkopa"/>
        <w:numPr>
          <w:ilvl w:val="0"/>
          <w:numId w:val="1"/>
        </w:numPr>
        <w:rPr>
          <w:rFonts w:ascii="Times New Roman" w:hAnsi="Times New Roman"/>
          <w:sz w:val="24"/>
          <w:szCs w:val="24"/>
        </w:rPr>
      </w:pPr>
      <w:r w:rsidRPr="00AC477B">
        <w:rPr>
          <w:rFonts w:ascii="Times New Roman" w:hAnsi="Times New Roman"/>
          <w:sz w:val="24"/>
          <w:szCs w:val="24"/>
        </w:rPr>
        <w:t>Labāko metodisko darbu prezentāciju autori tiek apbalvoti ar VISC pateicībām un piemiņas balvām.</w:t>
      </w:r>
    </w:p>
    <w:p w:rsidR="00AC477B" w:rsidRPr="00AC477B" w:rsidRDefault="00AC477B" w:rsidP="00AC477B">
      <w:pPr>
        <w:pStyle w:val="Sarakstarindkopa"/>
        <w:numPr>
          <w:ilvl w:val="0"/>
          <w:numId w:val="1"/>
        </w:numPr>
        <w:rPr>
          <w:rFonts w:ascii="Times New Roman" w:hAnsi="Times New Roman"/>
          <w:sz w:val="24"/>
          <w:szCs w:val="24"/>
        </w:rPr>
      </w:pPr>
      <w:r>
        <w:rPr>
          <w:rFonts w:ascii="Times New Roman" w:hAnsi="Times New Roman"/>
          <w:sz w:val="24"/>
          <w:szCs w:val="24"/>
        </w:rPr>
        <w:t>Pamatojoties uz vērtēšanas komisijas lēmumu un vienojoties ar darbu autoriem, labākie metodiskie darbi tiks popularizēti kā labās prakses piemēri un izmantoti metodisko līdzekļu, ieteikumu izstrādē interešu izglītības vizuālās un vizuāli plastiskās mākslas programmu darba pilnveidei.</w:t>
      </w:r>
    </w:p>
    <w:p w:rsidR="00187311" w:rsidRDefault="00187311" w:rsidP="00187311"/>
    <w:p w:rsidR="00187311" w:rsidRPr="00AE66B5" w:rsidRDefault="00AE66B5" w:rsidP="00187311">
      <w:pPr>
        <w:rPr>
          <w:i/>
        </w:rPr>
      </w:pPr>
      <w:r w:rsidRPr="00AE66B5">
        <w:rPr>
          <w:i/>
        </w:rPr>
        <w:t>Vētra, 29128332.</w:t>
      </w:r>
    </w:p>
    <w:p w:rsidR="00187311" w:rsidRDefault="00187311" w:rsidP="00187311"/>
    <w:p w:rsidR="00187311" w:rsidRDefault="00187311" w:rsidP="00187311"/>
    <w:p w:rsidR="00187311" w:rsidRDefault="00187311" w:rsidP="00187311"/>
    <w:p w:rsidR="00187311" w:rsidRDefault="00187311" w:rsidP="00187311"/>
    <w:p w:rsidR="00C81D95" w:rsidRDefault="00C81D95" w:rsidP="00187311"/>
    <w:p w:rsidR="00C81D95" w:rsidRDefault="00C81D95" w:rsidP="00187311"/>
    <w:p w:rsidR="008F36DD" w:rsidRDefault="008F36DD" w:rsidP="00187311"/>
    <w:p w:rsidR="008F36DD" w:rsidRDefault="008F36DD" w:rsidP="00187311"/>
    <w:p w:rsidR="008F36DD" w:rsidRDefault="008F36DD" w:rsidP="00187311"/>
    <w:p w:rsidR="008F36DD" w:rsidRDefault="008F36DD" w:rsidP="00187311"/>
    <w:p w:rsidR="00515E53" w:rsidRDefault="00515E53" w:rsidP="00187311"/>
    <w:p w:rsidR="00515E53" w:rsidRDefault="00515E53" w:rsidP="00187311"/>
    <w:p w:rsidR="006E60A7" w:rsidRDefault="006E60A7" w:rsidP="00187311">
      <w:bookmarkStart w:id="0" w:name="_GoBack"/>
      <w:bookmarkEnd w:id="0"/>
    </w:p>
    <w:p w:rsidR="00187311" w:rsidRPr="00CC6CC7" w:rsidRDefault="00DF03F3" w:rsidP="008F36DD">
      <w:pPr>
        <w:jc w:val="right"/>
        <w:rPr>
          <w:rFonts w:ascii="Times New Roman" w:hAnsi="Times New Roman"/>
          <w:i/>
        </w:rPr>
      </w:pPr>
      <w:r w:rsidRPr="00CC6CC7">
        <w:rPr>
          <w:rFonts w:ascii="Times New Roman" w:hAnsi="Times New Roman"/>
          <w:i/>
        </w:rPr>
        <w:lastRenderedPageBreak/>
        <w:t>Pielikums Nr.1</w:t>
      </w:r>
    </w:p>
    <w:p w:rsidR="00187311" w:rsidRPr="00114AD0" w:rsidRDefault="00187311" w:rsidP="008F36DD">
      <w:pPr>
        <w:jc w:val="center"/>
        <w:rPr>
          <w:rFonts w:ascii="Times New Roman" w:hAnsi="Times New Roman"/>
          <w:b/>
          <w:sz w:val="24"/>
          <w:szCs w:val="24"/>
        </w:rPr>
      </w:pPr>
      <w:r w:rsidRPr="00114AD0">
        <w:rPr>
          <w:rFonts w:ascii="Times New Roman" w:hAnsi="Times New Roman"/>
          <w:b/>
          <w:noProof/>
          <w:sz w:val="24"/>
          <w:lang w:eastAsia="lv-LV"/>
        </w:rPr>
        <w:drawing>
          <wp:anchor distT="0" distB="0" distL="114300" distR="114300" simplePos="0" relativeHeight="251661312" behindDoc="1" locked="0" layoutInCell="1" allowOverlap="1" wp14:anchorId="0C648F8C" wp14:editId="08E3B831">
            <wp:simplePos x="0" y="0"/>
            <wp:positionH relativeFrom="margin">
              <wp:posOffset>-243968</wp:posOffset>
            </wp:positionH>
            <wp:positionV relativeFrom="paragraph">
              <wp:posOffset>9894</wp:posOffset>
            </wp:positionV>
            <wp:extent cx="1703070" cy="1306286"/>
            <wp:effectExtent l="0" t="0" r="0" b="8255"/>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jc_logo_caurs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5519" cy="1338845"/>
                    </a:xfrm>
                    <a:prstGeom prst="rect">
                      <a:avLst/>
                    </a:prstGeom>
                  </pic:spPr>
                </pic:pic>
              </a:graphicData>
            </a:graphic>
            <wp14:sizeRelH relativeFrom="margin">
              <wp14:pctWidth>0</wp14:pctWidth>
            </wp14:sizeRelH>
            <wp14:sizeRelV relativeFrom="margin">
              <wp14:pctHeight>0</wp14:pctHeight>
            </wp14:sizeRelV>
          </wp:anchor>
        </w:drawing>
      </w:r>
      <w:r w:rsidR="00C25A7A">
        <w:rPr>
          <w:rFonts w:ascii="Times New Roman" w:hAnsi="Times New Roman"/>
          <w:b/>
          <w:sz w:val="24"/>
          <w:szCs w:val="24"/>
        </w:rPr>
        <w:t xml:space="preserve">Talsu novada </w:t>
      </w:r>
      <w:r>
        <w:rPr>
          <w:rFonts w:ascii="Times New Roman" w:hAnsi="Times New Roman"/>
          <w:b/>
          <w:sz w:val="24"/>
          <w:szCs w:val="24"/>
        </w:rPr>
        <w:t xml:space="preserve"> i</w:t>
      </w:r>
      <w:r w:rsidRPr="00114AD0">
        <w:rPr>
          <w:rFonts w:ascii="Times New Roman" w:hAnsi="Times New Roman"/>
          <w:b/>
          <w:sz w:val="24"/>
          <w:szCs w:val="24"/>
        </w:rPr>
        <w:t>nterešu izglītības</w:t>
      </w:r>
    </w:p>
    <w:p w:rsidR="00187311" w:rsidRDefault="00187311" w:rsidP="008F36DD">
      <w:pPr>
        <w:jc w:val="center"/>
        <w:rPr>
          <w:rFonts w:ascii="Times New Roman" w:hAnsi="Times New Roman"/>
          <w:b/>
          <w:sz w:val="24"/>
          <w:szCs w:val="24"/>
        </w:rPr>
      </w:pPr>
      <w:r w:rsidRPr="00114AD0">
        <w:rPr>
          <w:rFonts w:ascii="Times New Roman" w:hAnsi="Times New Roman"/>
          <w:b/>
          <w:sz w:val="24"/>
          <w:szCs w:val="24"/>
        </w:rPr>
        <w:t>vizuālās un vizuāli plastiskās mākslas</w:t>
      </w:r>
    </w:p>
    <w:p w:rsidR="008F36DD" w:rsidRDefault="00187311" w:rsidP="008F36DD">
      <w:pPr>
        <w:jc w:val="center"/>
        <w:rPr>
          <w:rFonts w:ascii="Times New Roman" w:hAnsi="Times New Roman"/>
          <w:b/>
          <w:sz w:val="24"/>
          <w:szCs w:val="24"/>
        </w:rPr>
      </w:pPr>
      <w:r w:rsidRPr="00114AD0">
        <w:rPr>
          <w:rFonts w:ascii="Times New Roman" w:hAnsi="Times New Roman"/>
          <w:b/>
          <w:sz w:val="24"/>
          <w:szCs w:val="24"/>
        </w:rPr>
        <w:t>pedagogu</w:t>
      </w:r>
    </w:p>
    <w:p w:rsidR="00187311" w:rsidRDefault="00187311" w:rsidP="008F36DD">
      <w:pPr>
        <w:jc w:val="center"/>
        <w:rPr>
          <w:rFonts w:ascii="Times New Roman" w:hAnsi="Times New Roman"/>
          <w:b/>
          <w:sz w:val="24"/>
          <w:szCs w:val="24"/>
          <w:u w:val="single"/>
        </w:rPr>
      </w:pPr>
      <w:r w:rsidRPr="00114AD0">
        <w:rPr>
          <w:rFonts w:ascii="Times New Roman" w:hAnsi="Times New Roman"/>
          <w:b/>
          <w:sz w:val="24"/>
          <w:szCs w:val="24"/>
          <w:u w:val="single"/>
        </w:rPr>
        <w:t>metodisko darbu skate</w:t>
      </w:r>
      <w:r>
        <w:rPr>
          <w:rFonts w:ascii="Times New Roman" w:hAnsi="Times New Roman"/>
          <w:b/>
          <w:sz w:val="24"/>
          <w:szCs w:val="24"/>
          <w:u w:val="single"/>
        </w:rPr>
        <w:t>s</w:t>
      </w:r>
    </w:p>
    <w:p w:rsidR="00CC6CC7" w:rsidRDefault="00CC6CC7" w:rsidP="00187311">
      <w:pPr>
        <w:jc w:val="center"/>
        <w:rPr>
          <w:rFonts w:ascii="Times New Roman" w:hAnsi="Times New Roman"/>
          <w:b/>
          <w:sz w:val="24"/>
          <w:szCs w:val="24"/>
          <w:u w:val="single"/>
        </w:rPr>
      </w:pPr>
    </w:p>
    <w:p w:rsidR="00187311" w:rsidRDefault="00187311" w:rsidP="00187311">
      <w:pPr>
        <w:jc w:val="center"/>
        <w:rPr>
          <w:rFonts w:ascii="Times New Roman" w:hAnsi="Times New Roman"/>
          <w:b/>
          <w:sz w:val="24"/>
          <w:szCs w:val="24"/>
        </w:rPr>
      </w:pPr>
      <w:r>
        <w:rPr>
          <w:rFonts w:ascii="Times New Roman" w:hAnsi="Times New Roman"/>
          <w:b/>
          <w:sz w:val="24"/>
          <w:szCs w:val="24"/>
        </w:rPr>
        <w:t>Pieteikuma anketa</w:t>
      </w:r>
    </w:p>
    <w:p w:rsidR="00187311" w:rsidRDefault="00FE18C0" w:rsidP="00187311">
      <w:pPr>
        <w:rPr>
          <w:rFonts w:ascii="Times New Roman" w:hAnsi="Times New Roman"/>
          <w:b/>
          <w:sz w:val="24"/>
          <w:szCs w:val="24"/>
        </w:rPr>
      </w:pPr>
      <w:r>
        <w:rPr>
          <w:rFonts w:ascii="Times New Roman" w:hAnsi="Times New Roman"/>
          <w:b/>
          <w:sz w:val="24"/>
          <w:szCs w:val="24"/>
        </w:rPr>
        <w:t>Dalībnieka</w:t>
      </w:r>
      <w:r w:rsidR="00187311">
        <w:rPr>
          <w:rFonts w:ascii="Times New Roman" w:hAnsi="Times New Roman"/>
          <w:b/>
          <w:sz w:val="24"/>
          <w:szCs w:val="24"/>
        </w:rPr>
        <w:t xml:space="preserve"> vārds, uzvārds:………………………………………………………</w:t>
      </w:r>
    </w:p>
    <w:p w:rsidR="00187311" w:rsidRDefault="006E60A7" w:rsidP="00187311">
      <w:pPr>
        <w:rPr>
          <w:rFonts w:ascii="Times New Roman" w:hAnsi="Times New Roman"/>
          <w:b/>
          <w:sz w:val="24"/>
          <w:szCs w:val="24"/>
        </w:rPr>
      </w:pPr>
      <w:r>
        <w:rPr>
          <w:rFonts w:ascii="Times New Roman" w:hAnsi="Times New Roman"/>
          <w:b/>
          <w:sz w:val="24"/>
          <w:szCs w:val="24"/>
        </w:rPr>
        <w:t>Darbavieta</w:t>
      </w:r>
      <w:r w:rsidR="00187311">
        <w:rPr>
          <w:rFonts w:ascii="Times New Roman" w:hAnsi="Times New Roman"/>
          <w:b/>
          <w:sz w:val="24"/>
          <w:szCs w:val="24"/>
        </w:rPr>
        <w:t>………………………………………………………………….</w:t>
      </w:r>
    </w:p>
    <w:p w:rsidR="008E03D0" w:rsidRDefault="008E03D0" w:rsidP="00187311">
      <w:pPr>
        <w:rPr>
          <w:rFonts w:ascii="Times New Roman" w:hAnsi="Times New Roman"/>
          <w:b/>
          <w:sz w:val="24"/>
          <w:szCs w:val="24"/>
        </w:rPr>
      </w:pPr>
      <w:r>
        <w:rPr>
          <w:rFonts w:ascii="Times New Roman" w:hAnsi="Times New Roman"/>
          <w:b/>
          <w:sz w:val="24"/>
          <w:szCs w:val="24"/>
        </w:rPr>
        <w:t>M</w:t>
      </w:r>
      <w:r w:rsidR="006E60A7">
        <w:rPr>
          <w:rFonts w:ascii="Times New Roman" w:hAnsi="Times New Roman"/>
          <w:b/>
          <w:sz w:val="24"/>
          <w:szCs w:val="24"/>
        </w:rPr>
        <w:t>etodiskā darba tēma</w:t>
      </w:r>
      <w:r>
        <w:rPr>
          <w:rFonts w:ascii="Times New Roman" w:hAnsi="Times New Roman"/>
          <w:b/>
          <w:sz w:val="24"/>
          <w:szCs w:val="24"/>
        </w:rPr>
        <w:t>:………………………………………………………………………..</w:t>
      </w:r>
    </w:p>
    <w:p w:rsidR="008E03D0" w:rsidRDefault="006E60A7" w:rsidP="00187311">
      <w:pPr>
        <w:rPr>
          <w:rFonts w:ascii="Times New Roman" w:hAnsi="Times New Roman"/>
          <w:b/>
          <w:sz w:val="24"/>
          <w:szCs w:val="24"/>
        </w:rPr>
      </w:pPr>
      <w:r>
        <w:rPr>
          <w:rFonts w:ascii="Times New Roman" w:hAnsi="Times New Roman"/>
          <w:b/>
          <w:sz w:val="24"/>
          <w:szCs w:val="24"/>
        </w:rPr>
        <w:t>Mērķis</w:t>
      </w:r>
      <w:r w:rsidR="008E03D0">
        <w:rPr>
          <w:rFonts w:ascii="Times New Roman" w:hAnsi="Times New Roman"/>
          <w:b/>
          <w:sz w:val="24"/>
          <w:szCs w:val="24"/>
        </w:rPr>
        <w:t>:………………………………………………………………………</w:t>
      </w:r>
    </w:p>
    <w:p w:rsidR="001D4DB8" w:rsidRDefault="001D4DB8" w:rsidP="00187311">
      <w:pPr>
        <w:rPr>
          <w:rFonts w:ascii="Times New Roman" w:hAnsi="Times New Roman"/>
          <w:b/>
          <w:sz w:val="24"/>
          <w:szCs w:val="24"/>
        </w:rPr>
      </w:pPr>
      <w:r>
        <w:rPr>
          <w:rFonts w:ascii="Times New Roman" w:hAnsi="Times New Roman"/>
          <w:b/>
          <w:sz w:val="24"/>
          <w:szCs w:val="24"/>
        </w:rPr>
        <w:t>Mērķauditorija:………………</w:t>
      </w:r>
    </w:p>
    <w:p w:rsidR="001D4DB8" w:rsidRDefault="001D4DB8" w:rsidP="00187311">
      <w:pPr>
        <w:rPr>
          <w:rFonts w:ascii="Times New Roman" w:hAnsi="Times New Roman"/>
          <w:b/>
          <w:sz w:val="24"/>
          <w:szCs w:val="24"/>
        </w:rPr>
      </w:pPr>
      <w:r>
        <w:rPr>
          <w:rFonts w:ascii="Times New Roman" w:hAnsi="Times New Roman"/>
          <w:b/>
          <w:sz w:val="24"/>
          <w:szCs w:val="24"/>
        </w:rPr>
        <w:t>Darba īstenošanas gads</w:t>
      </w:r>
      <w:r w:rsidR="00774374">
        <w:rPr>
          <w:rFonts w:ascii="Times New Roman" w:hAnsi="Times New Roman"/>
          <w:b/>
          <w:sz w:val="24"/>
          <w:szCs w:val="24"/>
        </w:rPr>
        <w:t xml:space="preserve"> un vieta:………………………………………………..</w:t>
      </w:r>
    </w:p>
    <w:p w:rsidR="00774374" w:rsidRPr="00AC477B" w:rsidRDefault="006E60A7" w:rsidP="00187311">
      <w:pPr>
        <w:rPr>
          <w:rFonts w:ascii="Times New Roman" w:hAnsi="Times New Roman"/>
          <w:b/>
          <w:sz w:val="24"/>
          <w:szCs w:val="24"/>
        </w:rPr>
      </w:pPr>
      <w:r>
        <w:rPr>
          <w:rFonts w:ascii="Times New Roman" w:hAnsi="Times New Roman"/>
          <w:b/>
          <w:sz w:val="24"/>
          <w:szCs w:val="24"/>
        </w:rPr>
        <w:t>Īsa anotācija (līdz 800vārdiem)………………………………………………………………………</w:t>
      </w:r>
    </w:p>
    <w:p w:rsidR="00914BD2" w:rsidRDefault="00FE18C0" w:rsidP="00187311">
      <w:pPr>
        <w:rPr>
          <w:rFonts w:ascii="Times New Roman" w:hAnsi="Times New Roman"/>
          <w:i/>
          <w:sz w:val="24"/>
          <w:szCs w:val="24"/>
        </w:rPr>
      </w:pPr>
      <w:r>
        <w:rPr>
          <w:rFonts w:ascii="Times New Roman" w:hAnsi="Times New Roman"/>
          <w:i/>
          <w:sz w:val="24"/>
          <w:szCs w:val="24"/>
        </w:rPr>
        <w:t>Aizpildot šo anketu, dalībniek</w:t>
      </w:r>
      <w:r w:rsidR="006E60A7">
        <w:rPr>
          <w:rFonts w:ascii="Times New Roman" w:hAnsi="Times New Roman"/>
          <w:i/>
          <w:sz w:val="24"/>
          <w:szCs w:val="24"/>
        </w:rPr>
        <w:t>s</w:t>
      </w:r>
      <w:r w:rsidR="00774374" w:rsidRPr="00774374">
        <w:rPr>
          <w:rFonts w:ascii="Times New Roman" w:hAnsi="Times New Roman"/>
          <w:i/>
          <w:sz w:val="24"/>
          <w:szCs w:val="24"/>
        </w:rPr>
        <w:t xml:space="preserve"> piekrīt, ka metodisko darbu</w:t>
      </w:r>
      <w:r w:rsidR="00774374">
        <w:rPr>
          <w:rFonts w:ascii="Times New Roman" w:hAnsi="Times New Roman"/>
          <w:i/>
          <w:sz w:val="24"/>
          <w:szCs w:val="24"/>
        </w:rPr>
        <w:t xml:space="preserve"> skates laikā var fiksēt visa veida audiovizuālajā sektorā </w:t>
      </w:r>
      <w:r w:rsidR="006E60A7">
        <w:rPr>
          <w:rFonts w:ascii="Times New Roman" w:hAnsi="Times New Roman"/>
          <w:i/>
          <w:sz w:val="24"/>
          <w:szCs w:val="24"/>
        </w:rPr>
        <w:t>vār</w:t>
      </w:r>
      <w:r>
        <w:rPr>
          <w:rFonts w:ascii="Times New Roman" w:hAnsi="Times New Roman"/>
          <w:i/>
          <w:sz w:val="24"/>
          <w:szCs w:val="24"/>
        </w:rPr>
        <w:t>da visplašākajā nozīmē. Dalībnieks</w:t>
      </w:r>
      <w:r w:rsidR="006E60A7">
        <w:rPr>
          <w:rFonts w:ascii="Times New Roman" w:hAnsi="Times New Roman"/>
          <w:i/>
          <w:sz w:val="24"/>
          <w:szCs w:val="24"/>
        </w:rPr>
        <w:t xml:space="preserve"> piekrīt, ka izpildījuma fiksējumu skaņu un audiovizuālajā sektorā, kas pašlaik ir zināms un kas vēl tiks radīts nākotnē, visos laikos un visās pasaules teritorijās, izmantos valsts izglītības satura centrs vai personas, kurām Valsts izglītības satura centrs nodevis tiesības izmantot</w:t>
      </w:r>
      <w:r>
        <w:rPr>
          <w:rFonts w:ascii="Times New Roman" w:hAnsi="Times New Roman"/>
          <w:i/>
          <w:sz w:val="24"/>
          <w:szCs w:val="24"/>
        </w:rPr>
        <w:t xml:space="preserve"> izpildījuma fiksāciju. Dalībnieks</w:t>
      </w:r>
      <w:r w:rsidR="006E60A7">
        <w:rPr>
          <w:rFonts w:ascii="Times New Roman" w:hAnsi="Times New Roman"/>
          <w:i/>
          <w:sz w:val="24"/>
          <w:szCs w:val="24"/>
        </w:rPr>
        <w:t xml:space="preserve"> nodod visas savas metodiskā darba autora mantiskās tiesības un blakus tiesības – ekskluzīvās tiesības un tiesības saņemt atlīdzību par izpildījuma fiksācijas izmantošanu. Valsts izglītības satura centrs apņemas neizmantot foto, video un audio materiālu, kas fiksēts fotogrāfijā vai kādā citā veidā,</w:t>
      </w:r>
      <w:r>
        <w:rPr>
          <w:rFonts w:ascii="Times New Roman" w:hAnsi="Times New Roman"/>
          <w:i/>
          <w:sz w:val="24"/>
          <w:szCs w:val="24"/>
        </w:rPr>
        <w:t xml:space="preserve"> komerciālai darbībai vai reklāmai, vai jebkura cita veida publiskošanai komerciālos nolūkos, kā arī ievērot Dalībnieka kā metodisko darba autora personīgās tiesības – tikt identificētam kā metodiskā darba autors un apņemas neveikt nekādas izmaiņas iesniegtajā metodiskajā darbā.</w:t>
      </w:r>
    </w:p>
    <w:p w:rsidR="00914BD2" w:rsidRDefault="00914BD2" w:rsidP="00187311">
      <w:pPr>
        <w:rPr>
          <w:rFonts w:ascii="Times New Roman" w:hAnsi="Times New Roman"/>
          <w:b/>
          <w:sz w:val="24"/>
          <w:szCs w:val="24"/>
        </w:rPr>
      </w:pPr>
      <w:r>
        <w:rPr>
          <w:rFonts w:ascii="Times New Roman" w:hAnsi="Times New Roman"/>
          <w:b/>
          <w:sz w:val="24"/>
          <w:szCs w:val="24"/>
        </w:rPr>
        <w:t>Kontakttālrunis:……………………………..</w:t>
      </w:r>
    </w:p>
    <w:p w:rsidR="00914BD2" w:rsidRDefault="00914BD2" w:rsidP="00187311">
      <w:pPr>
        <w:rPr>
          <w:rFonts w:ascii="Times New Roman" w:hAnsi="Times New Roman"/>
          <w:b/>
          <w:sz w:val="24"/>
          <w:szCs w:val="24"/>
        </w:rPr>
      </w:pPr>
      <w:r>
        <w:rPr>
          <w:rFonts w:ascii="Times New Roman" w:hAnsi="Times New Roman"/>
          <w:b/>
          <w:sz w:val="24"/>
          <w:szCs w:val="24"/>
        </w:rPr>
        <w:t>E – pasts:…………………………………………</w:t>
      </w:r>
    </w:p>
    <w:p w:rsidR="00914BD2" w:rsidRPr="00914BD2" w:rsidRDefault="00914BD2" w:rsidP="00187311">
      <w:pPr>
        <w:rPr>
          <w:rFonts w:ascii="Times New Roman" w:hAnsi="Times New Roman"/>
          <w:b/>
          <w:sz w:val="24"/>
          <w:szCs w:val="24"/>
        </w:rPr>
      </w:pPr>
      <w:r>
        <w:rPr>
          <w:rFonts w:ascii="Times New Roman" w:hAnsi="Times New Roman"/>
          <w:b/>
          <w:sz w:val="24"/>
          <w:szCs w:val="24"/>
        </w:rPr>
        <w:t>Anketas nosūtīšanas datums:……………………………….</w:t>
      </w:r>
    </w:p>
    <w:p w:rsidR="00187311" w:rsidRDefault="00187311" w:rsidP="00187311">
      <w:pPr>
        <w:jc w:val="center"/>
      </w:pPr>
    </w:p>
    <w:sectPr w:rsidR="00187311" w:rsidSect="00515E53">
      <w:pgSz w:w="11906" w:h="16838"/>
      <w:pgMar w:top="851"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6711B"/>
    <w:multiLevelType w:val="hybridMultilevel"/>
    <w:tmpl w:val="7E282350"/>
    <w:lvl w:ilvl="0" w:tplc="0426000F">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21A72DE"/>
    <w:multiLevelType w:val="hybridMultilevel"/>
    <w:tmpl w:val="E51C0F6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24E815F6"/>
    <w:multiLevelType w:val="hybridMultilevel"/>
    <w:tmpl w:val="41A4B0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17A2D6F"/>
    <w:multiLevelType w:val="hybridMultilevel"/>
    <w:tmpl w:val="8D3EFB9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53AC3B92"/>
    <w:multiLevelType w:val="hybridMultilevel"/>
    <w:tmpl w:val="FACCFDAE"/>
    <w:lvl w:ilvl="0" w:tplc="DCD099A6">
      <w:start w:val="14"/>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F0A2E3E"/>
    <w:multiLevelType w:val="hybridMultilevel"/>
    <w:tmpl w:val="9DE01F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BC518C2"/>
    <w:multiLevelType w:val="multilevel"/>
    <w:tmpl w:val="E9C0015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C8"/>
    <w:rsid w:val="00114AD0"/>
    <w:rsid w:val="00121CE7"/>
    <w:rsid w:val="00173BF2"/>
    <w:rsid w:val="00187311"/>
    <w:rsid w:val="001B0133"/>
    <w:rsid w:val="001D4DB8"/>
    <w:rsid w:val="00393EB5"/>
    <w:rsid w:val="00515E53"/>
    <w:rsid w:val="005F4F8E"/>
    <w:rsid w:val="006146C4"/>
    <w:rsid w:val="006343F1"/>
    <w:rsid w:val="00636B27"/>
    <w:rsid w:val="00695FC8"/>
    <w:rsid w:val="006D6CB8"/>
    <w:rsid w:val="006E60A7"/>
    <w:rsid w:val="00774374"/>
    <w:rsid w:val="008E03D0"/>
    <w:rsid w:val="008E292D"/>
    <w:rsid w:val="008F36DD"/>
    <w:rsid w:val="00914BD2"/>
    <w:rsid w:val="00A418E8"/>
    <w:rsid w:val="00AC477B"/>
    <w:rsid w:val="00AE66B5"/>
    <w:rsid w:val="00B504B9"/>
    <w:rsid w:val="00BC1AE7"/>
    <w:rsid w:val="00BF7149"/>
    <w:rsid w:val="00C25A7A"/>
    <w:rsid w:val="00C360AA"/>
    <w:rsid w:val="00C81D95"/>
    <w:rsid w:val="00CC6CC7"/>
    <w:rsid w:val="00D038C4"/>
    <w:rsid w:val="00DD7A89"/>
    <w:rsid w:val="00DF03F3"/>
    <w:rsid w:val="00E56C3F"/>
    <w:rsid w:val="00F23D6B"/>
    <w:rsid w:val="00FE18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9228E"/>
  <w15:chartTrackingRefBased/>
  <w15:docId w15:val="{D9BA7580-01AC-405D-AF20-D3BFBF01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95FC8"/>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95FC8"/>
    <w:pPr>
      <w:ind w:left="720"/>
      <w:contextualSpacing/>
    </w:pPr>
  </w:style>
  <w:style w:type="character" w:styleId="Hipersaite">
    <w:name w:val="Hyperlink"/>
    <w:basedOn w:val="Noklusjumarindkopasfonts"/>
    <w:uiPriority w:val="99"/>
    <w:unhideWhenUsed/>
    <w:rsid w:val="00CC6CC7"/>
    <w:rPr>
      <w:color w:val="0563C1" w:themeColor="hyperlink"/>
      <w:u w:val="single"/>
    </w:rPr>
  </w:style>
  <w:style w:type="paragraph" w:styleId="Balonteksts">
    <w:name w:val="Balloon Text"/>
    <w:basedOn w:val="Parasts"/>
    <w:link w:val="BalontekstsRakstz"/>
    <w:uiPriority w:val="99"/>
    <w:semiHidden/>
    <w:unhideWhenUsed/>
    <w:rsid w:val="00BF714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F714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tra.vetra@tals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ra.vetra@talsi.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3</Pages>
  <Words>3064</Words>
  <Characters>1748</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14</cp:revision>
  <cp:lastPrinted>2022-02-01T10:46:00Z</cp:lastPrinted>
  <dcterms:created xsi:type="dcterms:W3CDTF">2022-01-07T09:04:00Z</dcterms:created>
  <dcterms:modified xsi:type="dcterms:W3CDTF">2022-02-22T11:30:00Z</dcterms:modified>
</cp:coreProperties>
</file>